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341F" w14:textId="53C8BA7A" w:rsidR="00DC4697" w:rsidRPr="00DC4697" w:rsidRDefault="00DC4697" w:rsidP="00DC4697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DC4697">
        <w:rPr>
          <w:rFonts w:ascii="黑体" w:eastAsia="黑体" w:hAnsi="黑体" w:hint="eastAsia"/>
          <w:bCs/>
          <w:sz w:val="32"/>
          <w:szCs w:val="32"/>
        </w:rPr>
        <w:t>附件5</w:t>
      </w:r>
    </w:p>
    <w:p w14:paraId="580A6AA4" w14:textId="77777777" w:rsidR="00A54847" w:rsidRDefault="00A54847" w:rsidP="00A54847">
      <w:pPr>
        <w:spacing w:line="56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</w:p>
    <w:p w14:paraId="2AC586AA" w14:textId="539933B9" w:rsidR="000106AC" w:rsidRPr="00A54847" w:rsidRDefault="00A40BBD" w:rsidP="00A54847">
      <w:pPr>
        <w:spacing w:line="56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 w:rsidRPr="00A54847">
        <w:rPr>
          <w:rFonts w:ascii="方正小标宋_GBK" w:eastAsia="方正小标宋_GBK" w:hAnsi="宋体" w:hint="eastAsia"/>
          <w:bCs/>
          <w:sz w:val="44"/>
          <w:szCs w:val="44"/>
        </w:rPr>
        <w:t xml:space="preserve">评 标 须 知 </w:t>
      </w:r>
    </w:p>
    <w:p w14:paraId="5BB1EDF1" w14:textId="77777777" w:rsidR="006C64CD" w:rsidRPr="00A54847" w:rsidRDefault="006C64CD" w:rsidP="00A54847">
      <w:pPr>
        <w:spacing w:line="560" w:lineRule="exact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</w:p>
    <w:p w14:paraId="76CC04AA" w14:textId="7B12E39F" w:rsidR="000106AC" w:rsidRPr="00A54847" w:rsidRDefault="00B35048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int="eastAsia"/>
          <w:sz w:val="32"/>
          <w:szCs w:val="32"/>
        </w:rPr>
        <w:t>根据</w:t>
      </w:r>
      <w:r w:rsidR="00636536" w:rsidRPr="00A54847">
        <w:rPr>
          <w:rFonts w:ascii="仿宋_GB2312" w:eastAsia="仿宋_GB2312" w:hAnsi="宋体" w:cs="宋体" w:hint="eastAsia"/>
          <w:sz w:val="32"/>
          <w:szCs w:val="32"/>
        </w:rPr>
        <w:t>《中华人民共和国政府采购法》《中华人民共和国政府采购法实施条例》</w:t>
      </w:r>
      <w:r w:rsidR="00181B65" w:rsidRPr="00A54847">
        <w:rPr>
          <w:rFonts w:ascii="仿宋_GB2312" w:eastAsia="仿宋_GB2312" w:hAnsi="宋体" w:cs="宋体" w:hint="eastAsia"/>
          <w:sz w:val="32"/>
          <w:szCs w:val="32"/>
        </w:rPr>
        <w:t>等法律法规</w:t>
      </w:r>
      <w:r w:rsidR="006C64CD" w:rsidRPr="00A54847">
        <w:rPr>
          <w:rFonts w:ascii="仿宋_GB2312" w:eastAsia="仿宋_GB2312" w:hint="eastAsia"/>
          <w:sz w:val="32"/>
          <w:szCs w:val="32"/>
        </w:rPr>
        <w:t>，《天津职业大学采购管理办法》《天津职业大学采购工作实施细则》</w:t>
      </w:r>
      <w:r w:rsidRPr="00A54847">
        <w:rPr>
          <w:rFonts w:ascii="仿宋_GB2312" w:eastAsia="仿宋_GB2312" w:hint="eastAsia"/>
          <w:sz w:val="32"/>
          <w:szCs w:val="32"/>
        </w:rPr>
        <w:t>，现对</w:t>
      </w:r>
      <w:r w:rsidR="00A40BBD" w:rsidRPr="00A54847">
        <w:rPr>
          <w:rFonts w:ascii="仿宋_GB2312" w:eastAsia="仿宋_GB2312" w:hint="eastAsia"/>
          <w:sz w:val="32"/>
          <w:szCs w:val="32"/>
        </w:rPr>
        <w:t>评标</w:t>
      </w:r>
      <w:r w:rsidRPr="00A54847">
        <w:rPr>
          <w:rFonts w:ascii="仿宋_GB2312" w:eastAsia="仿宋_GB2312" w:hint="eastAsia"/>
          <w:sz w:val="32"/>
          <w:szCs w:val="32"/>
        </w:rPr>
        <w:t>代表作以下告知：</w:t>
      </w:r>
    </w:p>
    <w:p w14:paraId="0BDBF6F4" w14:textId="20C78E69" w:rsidR="000106AC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int="eastAsia"/>
          <w:sz w:val="32"/>
          <w:szCs w:val="32"/>
        </w:rPr>
        <w:t>1.</w:t>
      </w:r>
      <w:r w:rsidR="00A40BBD" w:rsidRPr="00A54847">
        <w:rPr>
          <w:rFonts w:ascii="仿宋_GB2312" w:eastAsia="仿宋_GB2312" w:hint="eastAsia"/>
          <w:sz w:val="32"/>
          <w:szCs w:val="32"/>
        </w:rPr>
        <w:t>评标代表</w:t>
      </w:r>
      <w:r w:rsidR="00B35048" w:rsidRPr="00A54847">
        <w:rPr>
          <w:rFonts w:ascii="仿宋_GB2312" w:eastAsia="仿宋_GB2312" w:hint="eastAsia"/>
          <w:sz w:val="32"/>
          <w:szCs w:val="32"/>
        </w:rPr>
        <w:t>应</w:t>
      </w:r>
      <w:r w:rsidR="00B35048" w:rsidRPr="00A54847">
        <w:rPr>
          <w:rFonts w:ascii="仿宋_GB2312" w:eastAsia="仿宋_GB2312" w:hAnsi="仿宋" w:hint="eastAsia"/>
          <w:sz w:val="32"/>
          <w:szCs w:val="32"/>
        </w:rPr>
        <w:t>遵守采购纪律，</w:t>
      </w:r>
      <w:r w:rsidR="00B35048" w:rsidRPr="00A54847">
        <w:rPr>
          <w:rFonts w:ascii="仿宋_GB2312" w:eastAsia="仿宋_GB2312" w:hint="eastAsia"/>
          <w:sz w:val="32"/>
          <w:szCs w:val="32"/>
        </w:rPr>
        <w:t>维护学校利益，公正廉洁，诚实守信；</w:t>
      </w:r>
    </w:p>
    <w:p w14:paraId="7065514B" w14:textId="30EA45C0" w:rsidR="00251E0D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int="eastAsia"/>
          <w:sz w:val="32"/>
          <w:szCs w:val="32"/>
        </w:rPr>
        <w:t>2.</w:t>
      </w:r>
      <w:r w:rsidR="00251E0D" w:rsidRPr="00A54847">
        <w:rPr>
          <w:rFonts w:ascii="仿宋_GB2312" w:eastAsia="仿宋_GB2312" w:hint="eastAsia"/>
          <w:sz w:val="32"/>
          <w:szCs w:val="32"/>
        </w:rPr>
        <w:t>熟知该项目的采购需求内容；</w:t>
      </w:r>
    </w:p>
    <w:p w14:paraId="109DB899" w14:textId="76C184A3" w:rsidR="000106AC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Ansi="仿宋" w:hint="eastAsia"/>
          <w:sz w:val="32"/>
          <w:szCs w:val="32"/>
        </w:rPr>
        <w:t>3.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按照</w:t>
      </w:r>
      <w:proofErr w:type="gramStart"/>
      <w:r w:rsidR="00A40BBD" w:rsidRPr="00A54847">
        <w:rPr>
          <w:rFonts w:ascii="仿宋_GB2312" w:eastAsia="仿宋_GB2312" w:hAnsi="仿宋" w:hint="eastAsia"/>
          <w:sz w:val="32"/>
          <w:szCs w:val="32"/>
        </w:rPr>
        <w:t>标书须</w:t>
      </w:r>
      <w:proofErr w:type="gramEnd"/>
      <w:r w:rsidR="00A40BBD" w:rsidRPr="00A54847">
        <w:rPr>
          <w:rFonts w:ascii="仿宋_GB2312" w:eastAsia="仿宋_GB2312" w:hAnsi="仿宋" w:hint="eastAsia"/>
          <w:sz w:val="32"/>
          <w:szCs w:val="32"/>
        </w:rPr>
        <w:t>对投标供应商资格进行审查</w:t>
      </w:r>
      <w:r w:rsidR="00B35048" w:rsidRPr="00A54847">
        <w:rPr>
          <w:rFonts w:ascii="仿宋_GB2312" w:eastAsia="仿宋_GB2312" w:hAnsi="仿宋" w:hint="eastAsia"/>
          <w:sz w:val="32"/>
          <w:szCs w:val="32"/>
        </w:rPr>
        <w:t>；</w:t>
      </w:r>
    </w:p>
    <w:p w14:paraId="0DBF83C7" w14:textId="00258C3C" w:rsidR="000106AC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int="eastAsia"/>
          <w:sz w:val="32"/>
          <w:szCs w:val="32"/>
        </w:rPr>
        <w:t>4.</w:t>
      </w:r>
      <w:r w:rsidR="00A40BBD" w:rsidRPr="00A54847">
        <w:rPr>
          <w:rFonts w:ascii="仿宋_GB2312" w:eastAsia="仿宋_GB2312" w:hint="eastAsia"/>
          <w:sz w:val="32"/>
          <w:szCs w:val="32"/>
        </w:rPr>
        <w:t>评标代表</w:t>
      </w:r>
      <w:r w:rsidR="00B35048" w:rsidRPr="00A54847">
        <w:rPr>
          <w:rFonts w:ascii="仿宋_GB2312" w:eastAsia="仿宋_GB2312" w:hAnsi="仿宋" w:hint="eastAsia"/>
          <w:sz w:val="32"/>
          <w:szCs w:val="32"/>
        </w:rPr>
        <w:t>独立参与评标小组的评标工作，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按照招标文件要求</w:t>
      </w:r>
      <w:r w:rsidR="00B35048" w:rsidRPr="00A54847">
        <w:rPr>
          <w:rFonts w:ascii="仿宋_GB2312" w:eastAsia="仿宋_GB2312" w:hAnsi="仿宋" w:hint="eastAsia"/>
          <w:sz w:val="32"/>
          <w:szCs w:val="32"/>
        </w:rPr>
        <w:t>对投标文件进行科学合理的评价，并进行综合打分；</w:t>
      </w:r>
    </w:p>
    <w:p w14:paraId="072F13A2" w14:textId="3D7F2E2F" w:rsidR="000106AC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Ansi="仿宋" w:hint="eastAsia"/>
          <w:sz w:val="32"/>
          <w:szCs w:val="32"/>
        </w:rPr>
        <w:t>5.须与其他评审专家一道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对投标文件进行审查，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如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发现围标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、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串标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、投标文件雷同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等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异常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现象，须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当场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指出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并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与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其他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评审专家商议，按照规定</w:t>
      </w:r>
      <w:proofErr w:type="gramStart"/>
      <w:r w:rsidR="00A40BBD" w:rsidRPr="00A54847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A40BBD" w:rsidRPr="00A54847">
        <w:rPr>
          <w:rFonts w:ascii="仿宋_GB2312" w:eastAsia="仿宋_GB2312" w:hAnsi="仿宋" w:hint="eastAsia"/>
          <w:sz w:val="32"/>
          <w:szCs w:val="32"/>
        </w:rPr>
        <w:t>相应处理</w:t>
      </w:r>
      <w:r w:rsidR="00B35048" w:rsidRPr="00A54847">
        <w:rPr>
          <w:rFonts w:ascii="仿宋_GB2312" w:eastAsia="仿宋_GB2312" w:hAnsi="仿宋" w:hint="eastAsia"/>
          <w:sz w:val="32"/>
          <w:szCs w:val="32"/>
        </w:rPr>
        <w:t>，必要时可</w:t>
      </w:r>
      <w:r w:rsidR="00D03628" w:rsidRPr="00A54847">
        <w:rPr>
          <w:rFonts w:ascii="仿宋_GB2312" w:eastAsia="仿宋_GB2312" w:hAnsi="仿宋" w:hint="eastAsia"/>
          <w:sz w:val="32"/>
          <w:szCs w:val="32"/>
        </w:rPr>
        <w:t>建议</w:t>
      </w:r>
      <w:r w:rsidR="00B35048" w:rsidRPr="00A54847">
        <w:rPr>
          <w:rFonts w:ascii="仿宋_GB2312" w:eastAsia="仿宋_GB2312" w:hAnsi="仿宋" w:hint="eastAsia"/>
          <w:sz w:val="32"/>
          <w:szCs w:val="32"/>
        </w:rPr>
        <w:t>中止采购活动；</w:t>
      </w:r>
    </w:p>
    <w:p w14:paraId="3410D304" w14:textId="638346A7" w:rsidR="000106AC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Ansi="仿宋" w:hint="eastAsia"/>
          <w:sz w:val="32"/>
          <w:szCs w:val="32"/>
        </w:rPr>
        <w:t>6.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与专家组一</w:t>
      </w:r>
      <w:r w:rsidRPr="00A54847">
        <w:rPr>
          <w:rFonts w:ascii="仿宋_GB2312" w:eastAsia="仿宋_GB2312" w:hAnsi="仿宋" w:hint="eastAsia"/>
          <w:sz w:val="32"/>
          <w:szCs w:val="32"/>
        </w:rPr>
        <w:t>道</w:t>
      </w:r>
      <w:r w:rsidR="00A40BBD" w:rsidRPr="00A54847">
        <w:rPr>
          <w:rFonts w:ascii="仿宋_GB2312" w:eastAsia="仿宋_GB2312" w:hAnsi="仿宋" w:hint="eastAsia"/>
          <w:sz w:val="32"/>
          <w:szCs w:val="32"/>
        </w:rPr>
        <w:t>撰写评审报告；</w:t>
      </w:r>
    </w:p>
    <w:p w14:paraId="08532098" w14:textId="38C2A0A7" w:rsidR="00FD780B" w:rsidRPr="00A54847" w:rsidRDefault="006C64CD" w:rsidP="00A5484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54847">
        <w:rPr>
          <w:rFonts w:ascii="仿宋_GB2312" w:eastAsia="仿宋_GB2312" w:hAnsi="仿宋" w:hint="eastAsia"/>
          <w:sz w:val="32"/>
          <w:szCs w:val="32"/>
        </w:rPr>
        <w:t>7.</w:t>
      </w:r>
      <w:r w:rsidR="00FD780B" w:rsidRPr="00A54847">
        <w:rPr>
          <w:rFonts w:ascii="仿宋_GB2312" w:eastAsia="仿宋_GB2312" w:hAnsi="仿宋" w:hint="eastAsia"/>
          <w:sz w:val="32"/>
          <w:szCs w:val="32"/>
        </w:rPr>
        <w:t>评标代表在评标工作结束后须携带投标企业的技术方案向部门</w:t>
      </w:r>
      <w:r w:rsidR="004920D3" w:rsidRPr="00A54847">
        <w:rPr>
          <w:rFonts w:ascii="仿宋_GB2312" w:eastAsia="仿宋_GB2312" w:hAnsi="仿宋" w:hint="eastAsia"/>
          <w:sz w:val="32"/>
          <w:szCs w:val="32"/>
        </w:rPr>
        <w:t>主要行政</w:t>
      </w:r>
      <w:r w:rsidR="00FD780B" w:rsidRPr="00A54847">
        <w:rPr>
          <w:rFonts w:ascii="仿宋_GB2312" w:eastAsia="仿宋_GB2312" w:hAnsi="仿宋" w:hint="eastAsia"/>
          <w:sz w:val="32"/>
          <w:szCs w:val="32"/>
        </w:rPr>
        <w:t>负责人汇报相关评标工作情况。</w:t>
      </w:r>
    </w:p>
    <w:p w14:paraId="5C8B35F4" w14:textId="77777777" w:rsidR="003377FE" w:rsidRPr="00A54847" w:rsidRDefault="003377FE" w:rsidP="00A5484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14:paraId="0EA7B101" w14:textId="7405DBB0" w:rsidR="00510111" w:rsidRPr="00A54847" w:rsidRDefault="006C64CD" w:rsidP="00A54847">
      <w:pPr>
        <w:spacing w:line="560" w:lineRule="exact"/>
        <w:ind w:firstLineChars="1300" w:firstLine="4160"/>
        <w:rPr>
          <w:rFonts w:ascii="仿宋_GB2312" w:eastAsia="仿宋_GB2312" w:hAnsi="仿宋" w:hint="eastAsia"/>
          <w:sz w:val="32"/>
          <w:szCs w:val="32"/>
        </w:rPr>
      </w:pPr>
      <w:bookmarkStart w:id="0" w:name="_GoBack"/>
      <w:r w:rsidRPr="00A54847">
        <w:rPr>
          <w:rFonts w:ascii="仿宋_GB2312" w:eastAsia="仿宋_GB2312" w:hAnsi="仿宋" w:hint="eastAsia"/>
          <w:sz w:val="32"/>
          <w:szCs w:val="32"/>
        </w:rPr>
        <w:t>天津职业大学国资处</w:t>
      </w:r>
      <w:bookmarkEnd w:id="0"/>
    </w:p>
    <w:sectPr w:rsidR="00510111" w:rsidRPr="00A54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6698" w14:textId="77777777" w:rsidR="009B0B7A" w:rsidRDefault="009B0B7A" w:rsidP="00A40BBD">
      <w:r>
        <w:separator/>
      </w:r>
    </w:p>
  </w:endnote>
  <w:endnote w:type="continuationSeparator" w:id="0">
    <w:p w14:paraId="0D5F1502" w14:textId="77777777" w:rsidR="009B0B7A" w:rsidRDefault="009B0B7A" w:rsidP="00A4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C17B8" w14:textId="77777777" w:rsidR="009B0B7A" w:rsidRDefault="009B0B7A" w:rsidP="00A40BBD">
      <w:r>
        <w:separator/>
      </w:r>
    </w:p>
  </w:footnote>
  <w:footnote w:type="continuationSeparator" w:id="0">
    <w:p w14:paraId="6EA2CF93" w14:textId="77777777" w:rsidR="009B0B7A" w:rsidRDefault="009B0B7A" w:rsidP="00A4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88C7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B366F"/>
    <w:rsid w:val="000106AC"/>
    <w:rsid w:val="00181B65"/>
    <w:rsid w:val="00251E0D"/>
    <w:rsid w:val="003377FE"/>
    <w:rsid w:val="004367A2"/>
    <w:rsid w:val="004920D3"/>
    <w:rsid w:val="00510111"/>
    <w:rsid w:val="00596B26"/>
    <w:rsid w:val="00636536"/>
    <w:rsid w:val="006C64CD"/>
    <w:rsid w:val="00742CD9"/>
    <w:rsid w:val="00845887"/>
    <w:rsid w:val="009B0B7A"/>
    <w:rsid w:val="00A40BBD"/>
    <w:rsid w:val="00A54847"/>
    <w:rsid w:val="00B35048"/>
    <w:rsid w:val="00B91FD9"/>
    <w:rsid w:val="00D03628"/>
    <w:rsid w:val="00D558EF"/>
    <w:rsid w:val="00DC4697"/>
    <w:rsid w:val="00FD780B"/>
    <w:rsid w:val="580B366F"/>
    <w:rsid w:val="6AC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67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0BB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40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0BB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0BB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40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0BB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杜静</cp:lastModifiedBy>
  <cp:revision>5</cp:revision>
  <dcterms:created xsi:type="dcterms:W3CDTF">2021-11-26T08:30:00Z</dcterms:created>
  <dcterms:modified xsi:type="dcterms:W3CDTF">2021-11-26T09:42:00Z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30AD0273C3B442E9BA5C90CEC78EB7BF</vt:lpwstr>
  </property>
</Properties>
</file>